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38A" w:rsidRDefault="00D2638A">
      <w:pPr>
        <w:rPr>
          <w:rFonts w:ascii="Arial" w:hAnsi="Arial" w:cs="Arial"/>
          <w:sz w:val="20"/>
          <w:szCs w:val="20"/>
        </w:rPr>
      </w:pPr>
    </w:p>
    <w:p w:rsidR="00D2638A" w:rsidRDefault="00134F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Namens Syntec </w:t>
      </w:r>
      <w:r w:rsidR="008926CD">
        <w:rPr>
          <w:rFonts w:ascii="Arial" w:hAnsi="Arial" w:cs="Arial"/>
          <w:sz w:val="20"/>
          <w:szCs w:val="20"/>
        </w:rPr>
        <w:t>Groep</w:t>
      </w:r>
      <w:r>
        <w:rPr>
          <w:rFonts w:ascii="Arial" w:hAnsi="Arial" w:cs="Arial"/>
          <w:sz w:val="20"/>
          <w:szCs w:val="20"/>
        </w:rPr>
        <w:t xml:space="preserve"> is de </w:t>
      </w:r>
      <w:r w:rsidR="0080042B">
        <w:rPr>
          <w:rFonts w:ascii="Arial" w:hAnsi="Arial" w:cs="Arial"/>
          <w:sz w:val="20"/>
          <w:szCs w:val="20"/>
        </w:rPr>
        <w:t xml:space="preserve">V&amp;G </w:t>
      </w:r>
      <w:r>
        <w:rPr>
          <w:rFonts w:ascii="Arial" w:hAnsi="Arial" w:cs="Arial"/>
          <w:sz w:val="20"/>
          <w:szCs w:val="20"/>
        </w:rPr>
        <w:t>voorlichting gegeven door:</w:t>
      </w:r>
    </w:p>
    <w:p w:rsidR="00D2638A" w:rsidRDefault="00D2638A">
      <w:pPr>
        <w:rPr>
          <w:rFonts w:ascii="Arial" w:hAnsi="Arial" w:cs="Arial"/>
          <w:sz w:val="20"/>
          <w:szCs w:val="20"/>
        </w:rPr>
      </w:pPr>
    </w:p>
    <w:p w:rsidR="00D2638A" w:rsidRDefault="00D2638A">
      <w:pPr>
        <w:shd w:val="clear" w:color="auto" w:fill="F2F2F2" w:themeFill="background1" w:themeFillShade="F2"/>
        <w:rPr>
          <w:rFonts w:ascii="Arial" w:hAnsi="Arial" w:cs="Arial"/>
          <w:sz w:val="20"/>
          <w:szCs w:val="20"/>
        </w:rPr>
      </w:pPr>
    </w:p>
    <w:p w:rsidR="00D2638A" w:rsidRDefault="00134FD0">
      <w:pPr>
        <w:shd w:val="clear" w:color="auto" w:fill="F2F2F2" w:themeFill="background1" w:themeFillShade="F2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Naam: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D9D9D9" w:themeColor="background1" w:themeShade="D9"/>
          <w:sz w:val="20"/>
          <w:szCs w:val="20"/>
        </w:rPr>
        <w:softHyphen/>
      </w:r>
      <w:r>
        <w:rPr>
          <w:rFonts w:ascii="Arial" w:hAnsi="Arial" w:cs="Arial"/>
          <w:color w:val="D9D9D9" w:themeColor="background1" w:themeShade="D9"/>
          <w:sz w:val="20"/>
          <w:szCs w:val="20"/>
        </w:rPr>
        <w:softHyphen/>
      </w:r>
      <w:r>
        <w:rPr>
          <w:rFonts w:ascii="Arial" w:hAnsi="Arial" w:cs="Arial"/>
          <w:color w:val="D9D9D9" w:themeColor="background1" w:themeShade="D9"/>
          <w:sz w:val="20"/>
          <w:szCs w:val="20"/>
        </w:rPr>
        <w:softHyphen/>
      </w:r>
      <w:r>
        <w:rPr>
          <w:rFonts w:ascii="Arial" w:hAnsi="Arial" w:cs="Arial"/>
          <w:color w:val="D9D9D9" w:themeColor="background1" w:themeShade="D9"/>
          <w:sz w:val="20"/>
          <w:szCs w:val="20"/>
        </w:rPr>
        <w:softHyphen/>
      </w:r>
      <w:r>
        <w:rPr>
          <w:rFonts w:ascii="Arial" w:hAnsi="Arial" w:cs="Arial"/>
          <w:color w:val="D9D9D9" w:themeColor="background1" w:themeShade="D9"/>
          <w:sz w:val="20"/>
          <w:szCs w:val="20"/>
        </w:rPr>
        <w:softHyphen/>
      </w:r>
      <w:r>
        <w:rPr>
          <w:rFonts w:ascii="Arial" w:hAnsi="Arial" w:cs="Arial"/>
          <w:color w:val="D9D9D9" w:themeColor="background1" w:themeShade="D9"/>
          <w:sz w:val="20"/>
          <w:szCs w:val="20"/>
        </w:rPr>
        <w:softHyphen/>
      </w:r>
      <w:r>
        <w:rPr>
          <w:rFonts w:ascii="Arial" w:hAnsi="Arial" w:cs="Arial"/>
          <w:color w:val="D9D9D9" w:themeColor="background1" w:themeShade="D9"/>
          <w:sz w:val="20"/>
          <w:szCs w:val="20"/>
        </w:rPr>
        <w:softHyphen/>
      </w:r>
      <w:r>
        <w:rPr>
          <w:rFonts w:ascii="Arial" w:hAnsi="Arial" w:cs="Arial"/>
          <w:color w:val="D9D9D9" w:themeColor="background1" w:themeShade="D9"/>
          <w:sz w:val="20"/>
          <w:szCs w:val="20"/>
        </w:rPr>
        <w:softHyphen/>
      </w:r>
      <w:r>
        <w:rPr>
          <w:rFonts w:ascii="Arial" w:hAnsi="Arial" w:cs="Arial"/>
          <w:color w:val="D9D9D9" w:themeColor="background1" w:themeShade="D9"/>
          <w:sz w:val="20"/>
          <w:szCs w:val="20"/>
        </w:rPr>
        <w:softHyphen/>
        <w:t>_________________________________________________</w:t>
      </w:r>
      <w:r>
        <w:rPr>
          <w:rFonts w:ascii="Arial" w:hAnsi="Arial" w:cs="Arial"/>
          <w:sz w:val="20"/>
          <w:szCs w:val="20"/>
        </w:rPr>
        <w:tab/>
        <w:t xml:space="preserve">Paraaf: </w:t>
      </w:r>
      <w:r>
        <w:rPr>
          <w:rFonts w:ascii="Arial" w:hAnsi="Arial" w:cs="Arial"/>
          <w:color w:val="D9D9D9" w:themeColor="background1" w:themeShade="D9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 xml:space="preserve">  </w:t>
      </w:r>
    </w:p>
    <w:p w:rsidR="00D2638A" w:rsidRDefault="00D2638A">
      <w:pPr>
        <w:shd w:val="clear" w:color="auto" w:fill="F2F2F2" w:themeFill="background1" w:themeFillShade="F2"/>
        <w:spacing w:line="360" w:lineRule="auto"/>
        <w:rPr>
          <w:rFonts w:ascii="Arial" w:hAnsi="Arial" w:cs="Arial"/>
          <w:sz w:val="20"/>
          <w:szCs w:val="20"/>
        </w:rPr>
      </w:pPr>
    </w:p>
    <w:p w:rsidR="00D2638A" w:rsidRDefault="00134FD0">
      <w:pPr>
        <w:shd w:val="clear" w:color="auto" w:fill="F2F2F2" w:themeFill="background1" w:themeFillShade="F2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Datum: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D9D9D9" w:themeColor="background1" w:themeShade="D9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color w:val="D9D9D9" w:themeColor="background1" w:themeShade="D9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color w:val="D9D9D9" w:themeColor="background1" w:themeShade="D9"/>
          <w:sz w:val="20"/>
          <w:szCs w:val="20"/>
        </w:rPr>
        <w:t>___________</w:t>
      </w:r>
      <w:r>
        <w:rPr>
          <w:rFonts w:ascii="Arial" w:hAnsi="Arial" w:cs="Arial"/>
          <w:color w:val="D9D9D9" w:themeColor="background1" w:themeShade="D9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D2638A" w:rsidRDefault="00D2638A">
      <w:pPr>
        <w:rPr>
          <w:rFonts w:ascii="Arial" w:hAnsi="Arial" w:cs="Arial"/>
          <w:sz w:val="20"/>
          <w:szCs w:val="20"/>
        </w:rPr>
      </w:pPr>
    </w:p>
    <w:p w:rsidR="00D2638A" w:rsidRDefault="00D2638A">
      <w:pPr>
        <w:rPr>
          <w:rFonts w:ascii="Arial" w:hAnsi="Arial" w:cs="Arial"/>
          <w:sz w:val="20"/>
          <w:szCs w:val="20"/>
        </w:rPr>
      </w:pPr>
    </w:p>
    <w:p w:rsidR="00D2638A" w:rsidRDefault="0080042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</w:t>
      </w:r>
      <w:r w:rsidR="00134FD0">
        <w:rPr>
          <w:rFonts w:ascii="Arial" w:hAnsi="Arial" w:cs="Arial"/>
          <w:sz w:val="20"/>
          <w:szCs w:val="20"/>
        </w:rPr>
        <w:t xml:space="preserve"> verklaart ondergetekende op </w:t>
      </w:r>
      <w:r>
        <w:rPr>
          <w:rFonts w:ascii="Arial" w:hAnsi="Arial" w:cs="Arial"/>
          <w:sz w:val="20"/>
          <w:szCs w:val="20"/>
        </w:rPr>
        <w:t xml:space="preserve">bovenstaande datum </w:t>
      </w:r>
      <w:r w:rsidR="00134FD0">
        <w:rPr>
          <w:rFonts w:ascii="Arial" w:hAnsi="Arial" w:cs="Arial"/>
          <w:sz w:val="20"/>
          <w:szCs w:val="20"/>
        </w:rPr>
        <w:t>te hebben ontvangen:</w:t>
      </w:r>
    </w:p>
    <w:p w:rsidR="00D2638A" w:rsidRDefault="00D2638A">
      <w:pPr>
        <w:spacing w:line="360" w:lineRule="auto"/>
        <w:rPr>
          <w:rFonts w:ascii="Arial" w:hAnsi="Arial" w:cs="Arial"/>
          <w:sz w:val="20"/>
          <w:szCs w:val="20"/>
        </w:rPr>
      </w:pPr>
    </w:p>
    <w:p w:rsidR="00D2638A" w:rsidRDefault="00134FD0" w:rsidP="00052807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Gedrags- en Veiligheidsreglement 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Uitzendwerk (D-13)</w:t>
      </w:r>
    </w:p>
    <w:p w:rsidR="00052807" w:rsidRDefault="00052807" w:rsidP="00052807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Introductiemap incl. LMRA pas en ongevallenmeldingsformulier</w:t>
      </w:r>
    </w:p>
    <w:p w:rsidR="00D2638A" w:rsidRDefault="00D2638A">
      <w:pPr>
        <w:spacing w:line="360" w:lineRule="auto"/>
        <w:rPr>
          <w:rFonts w:ascii="Arial" w:hAnsi="Arial" w:cs="Arial"/>
          <w:sz w:val="20"/>
          <w:szCs w:val="20"/>
        </w:rPr>
      </w:pPr>
    </w:p>
    <w:p w:rsidR="00D2638A" w:rsidRDefault="00134FD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Daarbij heeft ondergetekende een mondelinge toelichting ontvangen op het “Gedrags- en Veiligheidsreglement Uitzendwerk”, met als doel ondergetekend</w:t>
      </w:r>
      <w:r w:rsidR="0080042B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bekend te maken met relevante </w:t>
      </w:r>
    </w:p>
    <w:p w:rsidR="00D2638A" w:rsidRDefault="0005280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&amp; G aspecten van uitzendwerk.</w:t>
      </w:r>
    </w:p>
    <w:p w:rsidR="0080042B" w:rsidRDefault="0080042B">
      <w:pPr>
        <w:spacing w:line="360" w:lineRule="auto"/>
        <w:rPr>
          <w:rFonts w:ascii="Arial" w:hAnsi="Arial" w:cs="Arial"/>
          <w:sz w:val="20"/>
          <w:szCs w:val="20"/>
        </w:rPr>
      </w:pPr>
    </w:p>
    <w:p w:rsidR="00D2638A" w:rsidRDefault="00134FD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deze toelichting is o.a. gesproken over:</w:t>
      </w:r>
    </w:p>
    <w:p w:rsidR="00D2638A" w:rsidRDefault="00134FD0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Toepassing van het reglement</w:t>
      </w:r>
    </w:p>
    <w:p w:rsidR="00D2638A" w:rsidRDefault="00134FD0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Gebruik van Persoonlijke beschermingsmiddelen</w:t>
      </w:r>
    </w:p>
    <w:p w:rsidR="00D2638A" w:rsidRDefault="00134FD0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Algemene risico’s op het werk</w:t>
      </w:r>
    </w:p>
    <w:p w:rsidR="00D2638A" w:rsidRDefault="00134FD0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Specifieke en risicovolle taken</w:t>
      </w:r>
    </w:p>
    <w:p w:rsidR="00D2638A" w:rsidRDefault="00134FD0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Specifieke taken die niet mogen worden uitgevoerd</w:t>
      </w:r>
    </w:p>
    <w:p w:rsidR="00D2638A" w:rsidRDefault="00134FD0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Hoe te handelen bij calamiteiten en ernstig letsel</w:t>
      </w:r>
    </w:p>
    <w:p w:rsidR="00D2638A" w:rsidRDefault="00134FD0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Melden van onveilige situaties en handelingen</w:t>
      </w:r>
    </w:p>
    <w:p w:rsidR="00D2638A" w:rsidRDefault="00D2638A">
      <w:pPr>
        <w:spacing w:line="360" w:lineRule="auto"/>
        <w:rPr>
          <w:rFonts w:ascii="Arial" w:hAnsi="Arial" w:cs="Arial"/>
          <w:sz w:val="20"/>
          <w:szCs w:val="20"/>
        </w:rPr>
      </w:pPr>
    </w:p>
    <w:p w:rsidR="00D2638A" w:rsidRDefault="00134FD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Hierbij verklaart ondergetekende de instructies en informatie begrepen te hebben en in de praktijk toe te zullen passen.</w:t>
      </w:r>
    </w:p>
    <w:p w:rsidR="00D2638A" w:rsidRDefault="00D2638A">
      <w:pPr>
        <w:rPr>
          <w:rFonts w:ascii="Arial" w:hAnsi="Arial" w:cs="Arial"/>
          <w:sz w:val="20"/>
          <w:szCs w:val="20"/>
        </w:rPr>
      </w:pPr>
    </w:p>
    <w:p w:rsidR="00D2638A" w:rsidRDefault="00D2638A">
      <w:pPr>
        <w:shd w:val="clear" w:color="auto" w:fill="F2F2F2" w:themeFill="background1" w:themeFillShade="F2"/>
        <w:rPr>
          <w:rFonts w:ascii="Arial" w:hAnsi="Arial" w:cs="Arial"/>
          <w:sz w:val="20"/>
          <w:szCs w:val="20"/>
        </w:rPr>
      </w:pPr>
    </w:p>
    <w:p w:rsidR="00D2638A" w:rsidRDefault="00134FD0">
      <w:pPr>
        <w:shd w:val="clear" w:color="auto" w:fill="F2F2F2" w:themeFill="background1" w:themeFillShade="F2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Naam: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D9D9D9" w:themeColor="background1" w:themeShade="D9"/>
          <w:sz w:val="20"/>
          <w:szCs w:val="20"/>
        </w:rPr>
        <w:softHyphen/>
      </w:r>
      <w:r>
        <w:rPr>
          <w:rFonts w:ascii="Arial" w:hAnsi="Arial" w:cs="Arial"/>
          <w:color w:val="D9D9D9" w:themeColor="background1" w:themeShade="D9"/>
          <w:sz w:val="20"/>
          <w:szCs w:val="20"/>
        </w:rPr>
        <w:softHyphen/>
      </w:r>
      <w:r>
        <w:rPr>
          <w:rFonts w:ascii="Arial" w:hAnsi="Arial" w:cs="Arial"/>
          <w:color w:val="D9D9D9" w:themeColor="background1" w:themeShade="D9"/>
          <w:sz w:val="20"/>
          <w:szCs w:val="20"/>
        </w:rPr>
        <w:softHyphen/>
      </w:r>
      <w:r>
        <w:rPr>
          <w:rFonts w:ascii="Arial" w:hAnsi="Arial" w:cs="Arial"/>
          <w:color w:val="D9D9D9" w:themeColor="background1" w:themeShade="D9"/>
          <w:sz w:val="20"/>
          <w:szCs w:val="20"/>
        </w:rPr>
        <w:softHyphen/>
      </w:r>
      <w:r>
        <w:rPr>
          <w:rFonts w:ascii="Arial" w:hAnsi="Arial" w:cs="Arial"/>
          <w:color w:val="D9D9D9" w:themeColor="background1" w:themeShade="D9"/>
          <w:sz w:val="20"/>
          <w:szCs w:val="20"/>
        </w:rPr>
        <w:softHyphen/>
      </w:r>
      <w:r>
        <w:rPr>
          <w:rFonts w:ascii="Arial" w:hAnsi="Arial" w:cs="Arial"/>
          <w:color w:val="D9D9D9" w:themeColor="background1" w:themeShade="D9"/>
          <w:sz w:val="20"/>
          <w:szCs w:val="20"/>
        </w:rPr>
        <w:softHyphen/>
      </w:r>
      <w:r>
        <w:rPr>
          <w:rFonts w:ascii="Arial" w:hAnsi="Arial" w:cs="Arial"/>
          <w:color w:val="D9D9D9" w:themeColor="background1" w:themeShade="D9"/>
          <w:sz w:val="20"/>
          <w:szCs w:val="20"/>
        </w:rPr>
        <w:softHyphen/>
      </w:r>
      <w:r>
        <w:rPr>
          <w:rFonts w:ascii="Arial" w:hAnsi="Arial" w:cs="Arial"/>
          <w:color w:val="D9D9D9" w:themeColor="background1" w:themeShade="D9"/>
          <w:sz w:val="20"/>
          <w:szCs w:val="20"/>
        </w:rPr>
        <w:softHyphen/>
      </w:r>
      <w:r>
        <w:rPr>
          <w:rFonts w:ascii="Arial" w:hAnsi="Arial" w:cs="Arial"/>
          <w:color w:val="D9D9D9" w:themeColor="background1" w:themeShade="D9"/>
          <w:sz w:val="20"/>
          <w:szCs w:val="20"/>
        </w:rPr>
        <w:softHyphen/>
        <w:t>_________________________________________________</w:t>
      </w:r>
      <w:r>
        <w:rPr>
          <w:rFonts w:ascii="Arial" w:hAnsi="Arial" w:cs="Arial"/>
          <w:sz w:val="20"/>
          <w:szCs w:val="20"/>
        </w:rPr>
        <w:tab/>
        <w:t xml:space="preserve">Paraaf: </w:t>
      </w:r>
      <w:r w:rsidR="00F62B91">
        <w:rPr>
          <w:rFonts w:ascii="Arial" w:hAnsi="Arial" w:cs="Arial"/>
          <w:color w:val="D9D9D9" w:themeColor="background1" w:themeShade="D9"/>
          <w:sz w:val="20"/>
          <w:szCs w:val="20"/>
        </w:rPr>
        <w:t>_________</w:t>
      </w:r>
      <w:r>
        <w:rPr>
          <w:rFonts w:ascii="Arial" w:hAnsi="Arial" w:cs="Arial"/>
          <w:color w:val="D9D9D9" w:themeColor="background1" w:themeShade="D9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D2638A" w:rsidRDefault="00D2638A">
      <w:pPr>
        <w:rPr>
          <w:rFonts w:ascii="Arial" w:hAnsi="Arial" w:cs="Arial"/>
          <w:sz w:val="20"/>
          <w:szCs w:val="20"/>
        </w:rPr>
      </w:pPr>
    </w:p>
    <w:sectPr w:rsidR="00D2638A">
      <w:headerReference w:type="default" r:id="rId7"/>
      <w:footerReference w:type="default" r:id="rId8"/>
      <w:pgSz w:w="11906" w:h="16838"/>
      <w:pgMar w:top="1417" w:right="1417" w:bottom="1417" w:left="1417" w:header="124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38A" w:rsidRDefault="00134FD0">
      <w:r>
        <w:separator/>
      </w:r>
    </w:p>
  </w:endnote>
  <w:endnote w:type="continuationSeparator" w:id="0">
    <w:p w:rsidR="00D2638A" w:rsidRDefault="0013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38A" w:rsidRDefault="00C942D1" w:rsidP="00AC717C">
    <w:pPr>
      <w:pStyle w:val="Voettekst"/>
      <w:tabs>
        <w:tab w:val="clear" w:pos="4536"/>
        <w:tab w:val="clear" w:pos="9072"/>
        <w:tab w:val="center" w:pos="7655"/>
      </w:tabs>
      <w:rPr>
        <w:rFonts w:ascii="Arial" w:hAnsi="Arial" w:cs="Arial"/>
        <w:color w:val="003366"/>
        <w:sz w:val="16"/>
        <w:szCs w:val="16"/>
      </w:rPr>
    </w:pPr>
    <w:r>
      <w:rPr>
        <w:rFonts w:ascii="Verdana" w:hAnsi="Verdana"/>
        <w:noProof/>
        <w:color w:val="003366"/>
        <w:sz w:val="16"/>
        <w:szCs w:val="16"/>
        <w:lang w:val="fr-FR"/>
      </w:rPr>
      <w:t>F-13</w:t>
    </w:r>
    <w:r w:rsidR="00AC717C">
      <w:rPr>
        <w:rFonts w:ascii="Verdana" w:hAnsi="Verdana"/>
        <w:b/>
        <w:noProof/>
        <w:color w:val="003366"/>
        <w:sz w:val="16"/>
        <w:szCs w:val="16"/>
        <w:lang w:val="fr-FR"/>
      </w:rPr>
      <w:tab/>
      <w:t xml:space="preserve">                                        </w:t>
    </w:r>
    <w:r w:rsidR="00134FD0">
      <w:rPr>
        <w:rFonts w:ascii="Arial" w:hAnsi="Arial" w:cs="Arial"/>
        <w:noProof/>
        <w:color w:val="003366"/>
        <w:sz w:val="16"/>
        <w:szCs w:val="16"/>
        <w:lang w:val="fr-FR"/>
      </w:rPr>
      <w:t>Blad :</w:t>
    </w:r>
    <w:r w:rsidR="00134FD0">
      <w:rPr>
        <w:rFonts w:ascii="Arial" w:hAnsi="Arial" w:cs="Arial"/>
        <w:b/>
        <w:noProof/>
        <w:color w:val="003366"/>
        <w:sz w:val="16"/>
        <w:szCs w:val="16"/>
        <w:lang w:val="fr-FR"/>
      </w:rPr>
      <w:t xml:space="preserve"> </w:t>
    </w:r>
    <w:r w:rsidR="00134FD0">
      <w:rPr>
        <w:rStyle w:val="Paginanummer"/>
        <w:rFonts w:ascii="Arial" w:hAnsi="Arial" w:cs="Arial"/>
        <w:color w:val="003366"/>
        <w:sz w:val="16"/>
        <w:szCs w:val="16"/>
      </w:rPr>
      <w:fldChar w:fldCharType="begin"/>
    </w:r>
    <w:r w:rsidR="00134FD0">
      <w:rPr>
        <w:rStyle w:val="Paginanummer"/>
        <w:rFonts w:ascii="Arial" w:hAnsi="Arial" w:cs="Arial"/>
        <w:color w:val="003366"/>
        <w:sz w:val="16"/>
        <w:szCs w:val="16"/>
      </w:rPr>
      <w:instrText xml:space="preserve"> PAGE </w:instrText>
    </w:r>
    <w:r w:rsidR="00134FD0">
      <w:rPr>
        <w:rStyle w:val="Paginanummer"/>
        <w:rFonts w:ascii="Arial" w:hAnsi="Arial" w:cs="Arial"/>
        <w:color w:val="003366"/>
        <w:sz w:val="16"/>
        <w:szCs w:val="16"/>
      </w:rPr>
      <w:fldChar w:fldCharType="separate"/>
    </w:r>
    <w:r w:rsidR="00E10BEA">
      <w:rPr>
        <w:rStyle w:val="Paginanummer"/>
        <w:rFonts w:ascii="Arial" w:hAnsi="Arial" w:cs="Arial"/>
        <w:noProof/>
        <w:color w:val="003366"/>
        <w:sz w:val="16"/>
        <w:szCs w:val="16"/>
      </w:rPr>
      <w:t>1</w:t>
    </w:r>
    <w:r w:rsidR="00134FD0">
      <w:rPr>
        <w:rStyle w:val="Paginanummer"/>
        <w:rFonts w:ascii="Arial" w:hAnsi="Arial" w:cs="Arial"/>
        <w:color w:val="003366"/>
        <w:sz w:val="16"/>
        <w:szCs w:val="16"/>
      </w:rPr>
      <w:fldChar w:fldCharType="end"/>
    </w:r>
    <w:r w:rsidR="00134FD0">
      <w:rPr>
        <w:rStyle w:val="Paginanummer"/>
        <w:rFonts w:ascii="Arial" w:hAnsi="Arial" w:cs="Arial"/>
        <w:color w:val="003366"/>
        <w:sz w:val="16"/>
        <w:szCs w:val="16"/>
      </w:rPr>
      <w:t xml:space="preserve"> van </w:t>
    </w:r>
    <w:r w:rsidR="00134FD0">
      <w:rPr>
        <w:rStyle w:val="Paginanummer"/>
        <w:rFonts w:ascii="Arial" w:hAnsi="Arial" w:cs="Arial"/>
        <w:color w:val="003366"/>
        <w:sz w:val="16"/>
        <w:szCs w:val="16"/>
      </w:rPr>
      <w:fldChar w:fldCharType="begin"/>
    </w:r>
    <w:r w:rsidR="00134FD0">
      <w:rPr>
        <w:rStyle w:val="Paginanummer"/>
        <w:rFonts w:ascii="Arial" w:hAnsi="Arial" w:cs="Arial"/>
        <w:color w:val="003366"/>
        <w:sz w:val="16"/>
        <w:szCs w:val="16"/>
      </w:rPr>
      <w:instrText xml:space="preserve"> NUMPAGES </w:instrText>
    </w:r>
    <w:r w:rsidR="00134FD0">
      <w:rPr>
        <w:rStyle w:val="Paginanummer"/>
        <w:rFonts w:ascii="Arial" w:hAnsi="Arial" w:cs="Arial"/>
        <w:color w:val="003366"/>
        <w:sz w:val="16"/>
        <w:szCs w:val="16"/>
      </w:rPr>
      <w:fldChar w:fldCharType="separate"/>
    </w:r>
    <w:r w:rsidR="00E10BEA">
      <w:rPr>
        <w:rStyle w:val="Paginanummer"/>
        <w:rFonts w:ascii="Arial" w:hAnsi="Arial" w:cs="Arial"/>
        <w:noProof/>
        <w:color w:val="003366"/>
        <w:sz w:val="16"/>
        <w:szCs w:val="16"/>
      </w:rPr>
      <w:t>1</w:t>
    </w:r>
    <w:r w:rsidR="00134FD0">
      <w:rPr>
        <w:rStyle w:val="Paginanummer"/>
        <w:rFonts w:ascii="Arial" w:hAnsi="Arial" w:cs="Arial"/>
        <w:color w:val="003366"/>
        <w:sz w:val="16"/>
        <w:szCs w:val="16"/>
      </w:rPr>
      <w:fldChar w:fldCharType="end"/>
    </w:r>
  </w:p>
  <w:p w:rsidR="00D2638A" w:rsidRDefault="00D2638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38A" w:rsidRDefault="00134FD0">
      <w:r>
        <w:separator/>
      </w:r>
    </w:p>
  </w:footnote>
  <w:footnote w:type="continuationSeparator" w:id="0">
    <w:p w:rsidR="00D2638A" w:rsidRDefault="00134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9" w:type="dxa"/>
      <w:tblInd w:w="-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86"/>
      <w:gridCol w:w="4013"/>
    </w:tblGrid>
    <w:tr w:rsidR="00D2638A" w:rsidTr="0011277E">
      <w:trPr>
        <w:trHeight w:val="540"/>
      </w:trPr>
      <w:tc>
        <w:tcPr>
          <w:tcW w:w="6825" w:type="dxa"/>
        </w:tcPr>
        <w:p w:rsidR="00D2638A" w:rsidRDefault="00134FD0">
          <w:pPr>
            <w:pStyle w:val="Koptekst"/>
            <w:ind w:left="76"/>
            <w:rPr>
              <w:rFonts w:ascii="Arial" w:hAnsi="Arial" w:cs="Arial"/>
              <w:noProof/>
              <w:color w:val="003366"/>
              <w:lang w:val="fr-FR"/>
            </w:rPr>
          </w:pPr>
          <w:r>
            <w:rPr>
              <w:rFonts w:ascii="Arial" w:hAnsi="Arial" w:cs="Arial"/>
              <w:b/>
              <w:noProof/>
              <w:color w:val="003366"/>
              <w:sz w:val="32"/>
              <w:szCs w:val="32"/>
              <w:lang w:val="fr-FR"/>
            </w:rPr>
            <w:t xml:space="preserve">Formulier  </w:t>
          </w:r>
          <w:r>
            <w:rPr>
              <w:rFonts w:ascii="Arial" w:hAnsi="Arial" w:cs="Arial"/>
              <w:noProof/>
              <w:color w:val="003366"/>
              <w:lang w:val="fr-FR"/>
            </w:rPr>
            <w:t xml:space="preserve">                                          </w:t>
          </w:r>
        </w:p>
      </w:tc>
      <w:tc>
        <w:tcPr>
          <w:tcW w:w="3174" w:type="dxa"/>
          <w:vMerge w:val="restart"/>
        </w:tcPr>
        <w:p w:rsidR="00D2638A" w:rsidRDefault="00E10BEA">
          <w:pPr>
            <w:pStyle w:val="Koptekst"/>
            <w:rPr>
              <w:noProof/>
              <w:color w:val="003366"/>
              <w:lang w:val="fr-FR"/>
            </w:rPr>
          </w:pPr>
          <w:r w:rsidRPr="00E10BEA">
            <w:rPr>
              <w:rFonts w:ascii="Verdana" w:hAnsi="Verdana"/>
              <w:sz w:val="20"/>
              <w:szCs w:val="20"/>
            </w:rPr>
            <w:object w:dxaOrig="5686" w:dyaOrig="9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3.5pt;height:33.75pt">
                <v:imagedata r:id="rId1" o:title=""/>
              </v:shape>
              <o:OLEObject Type="Embed" ProgID="PBrush" ShapeID="_x0000_i1025" DrawAspect="Content" ObjectID="_1755341416" r:id="rId2"/>
            </w:object>
          </w:r>
        </w:p>
      </w:tc>
    </w:tr>
    <w:tr w:rsidR="00D2638A" w:rsidTr="0011277E">
      <w:trPr>
        <w:trHeight w:val="432"/>
      </w:trPr>
      <w:tc>
        <w:tcPr>
          <w:tcW w:w="6825" w:type="dxa"/>
          <w:vAlign w:val="center"/>
        </w:tcPr>
        <w:p w:rsidR="00D2638A" w:rsidRDefault="00134FD0">
          <w:pPr>
            <w:pStyle w:val="Koptekst"/>
            <w:ind w:left="76"/>
            <w:rPr>
              <w:rFonts w:ascii="Arial" w:hAnsi="Arial" w:cs="Arial"/>
              <w:noProof/>
            </w:rPr>
          </w:pPr>
          <w:proofErr w:type="spellStart"/>
          <w:r>
            <w:rPr>
              <w:rFonts w:ascii="Arial" w:hAnsi="Arial" w:cs="Arial"/>
            </w:rPr>
            <w:t>Doc</w:t>
          </w:r>
          <w:proofErr w:type="spellEnd"/>
          <w:r>
            <w:rPr>
              <w:rFonts w:ascii="Arial" w:hAnsi="Arial" w:cs="Arial"/>
            </w:rPr>
            <w:t xml:space="preserve"> nr.: </w:t>
          </w:r>
          <w:r w:rsidR="004114FD">
            <w:rPr>
              <w:rFonts w:ascii="Arial" w:hAnsi="Arial" w:cs="Arial"/>
              <w:b/>
            </w:rPr>
            <w:t>F-13</w:t>
          </w:r>
          <w:r>
            <w:rPr>
              <w:rFonts w:ascii="Arial" w:hAnsi="Arial" w:cs="Arial"/>
            </w:rPr>
            <w:t xml:space="preserve">  Versie: </w:t>
          </w:r>
          <w:r>
            <w:rPr>
              <w:rFonts w:ascii="Arial" w:hAnsi="Arial" w:cs="Arial"/>
              <w:b/>
            </w:rPr>
            <w:t>01</w:t>
          </w:r>
          <w:r>
            <w:rPr>
              <w:rFonts w:ascii="Arial" w:hAnsi="Arial" w:cs="Arial"/>
            </w:rPr>
            <w:t xml:space="preserve">   Beheerder:   </w:t>
          </w:r>
          <w:r>
            <w:rPr>
              <w:rFonts w:ascii="Arial" w:hAnsi="Arial" w:cs="Arial"/>
              <w:b/>
            </w:rPr>
            <w:t>Directie</w:t>
          </w:r>
        </w:p>
      </w:tc>
      <w:tc>
        <w:tcPr>
          <w:tcW w:w="3174" w:type="dxa"/>
          <w:vMerge/>
          <w:vAlign w:val="center"/>
        </w:tcPr>
        <w:p w:rsidR="00D2638A" w:rsidRDefault="00D2638A">
          <w:pPr>
            <w:pStyle w:val="Koptekst"/>
            <w:rPr>
              <w:noProof/>
            </w:rPr>
          </w:pPr>
        </w:p>
      </w:tc>
    </w:tr>
    <w:tr w:rsidR="00D2638A" w:rsidTr="0011277E">
      <w:trPr>
        <w:trHeight w:val="990"/>
      </w:trPr>
      <w:tc>
        <w:tcPr>
          <w:tcW w:w="6825" w:type="dxa"/>
          <w:vAlign w:val="bottom"/>
        </w:tcPr>
        <w:p w:rsidR="00D2638A" w:rsidRDefault="00134FD0">
          <w:pPr>
            <w:pStyle w:val="Koptekst"/>
            <w:ind w:left="76"/>
            <w:rPr>
              <w:noProof/>
              <w:color w:val="003366"/>
              <w:lang w:val="fr-FR"/>
            </w:rPr>
          </w:pPr>
          <w:r>
            <w:rPr>
              <w:rFonts w:ascii="Arial" w:hAnsi="Arial" w:cs="Arial"/>
              <w:b/>
              <w:color w:val="003366"/>
              <w:sz w:val="36"/>
              <w:szCs w:val="36"/>
            </w:rPr>
            <w:t>Voorlichting Gedrags- en Veiligheidsreglement</w:t>
          </w:r>
        </w:p>
      </w:tc>
      <w:tc>
        <w:tcPr>
          <w:tcW w:w="3174" w:type="dxa"/>
          <w:vMerge/>
          <w:vAlign w:val="bottom"/>
        </w:tcPr>
        <w:p w:rsidR="00D2638A" w:rsidRDefault="00D2638A">
          <w:pPr>
            <w:pStyle w:val="Koptekst"/>
            <w:ind w:left="76"/>
            <w:rPr>
              <w:noProof/>
              <w:color w:val="003366"/>
              <w:lang w:val="fr-FR"/>
            </w:rPr>
          </w:pPr>
        </w:p>
      </w:tc>
    </w:tr>
  </w:tbl>
  <w:p w:rsidR="00D2638A" w:rsidRPr="00AC717C" w:rsidRDefault="00D2638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F21A4"/>
    <w:multiLevelType w:val="hybridMultilevel"/>
    <w:tmpl w:val="74F449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E44C2"/>
    <w:multiLevelType w:val="hybridMultilevel"/>
    <w:tmpl w:val="01162B5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8A"/>
    <w:rsid w:val="00052807"/>
    <w:rsid w:val="0011277E"/>
    <w:rsid w:val="00134FD0"/>
    <w:rsid w:val="00340398"/>
    <w:rsid w:val="004114FD"/>
    <w:rsid w:val="0080042B"/>
    <w:rsid w:val="008926CD"/>
    <w:rsid w:val="00AC717C"/>
    <w:rsid w:val="00C942D1"/>
    <w:rsid w:val="00D2638A"/>
    <w:rsid w:val="00E10BEA"/>
    <w:rsid w:val="00F6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AB48BB74-95D0-4AF9-A8BA-8E6F81C3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Pr>
      <w:sz w:val="24"/>
      <w:szCs w:val="24"/>
    </w:rPr>
  </w:style>
  <w:style w:type="paragraph" w:styleId="Voettekst">
    <w:name w:val="footer"/>
    <w:basedOn w:val="Standaard"/>
    <w:link w:val="VoettekstChar"/>
    <w:unhideWhenUsed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9882A8BF0C44F9F7CB20C43902DFA" ma:contentTypeVersion="12" ma:contentTypeDescription="Een nieuw document maken." ma:contentTypeScope="" ma:versionID="def1aeea7bf414eaa8fb4ae99a32ddcf">
  <xsd:schema xmlns:xsd="http://www.w3.org/2001/XMLSchema" xmlns:xs="http://www.w3.org/2001/XMLSchema" xmlns:p="http://schemas.microsoft.com/office/2006/metadata/properties" xmlns:ns2="a32af4cd-dcd0-4237-8f09-eb1a0838a47a" xmlns:ns3="d52ff737-238e-4f79-9443-6ec162111faa" targetNamespace="http://schemas.microsoft.com/office/2006/metadata/properties" ma:root="true" ma:fieldsID="f70fb9ea5b48289c7055b2d06a40e67c" ns2:_="" ns3:_="">
    <xsd:import namespace="a32af4cd-dcd0-4237-8f09-eb1a0838a47a"/>
    <xsd:import namespace="d52ff737-238e-4f79-9443-6ec162111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af4cd-dcd0-4237-8f09-eb1a0838a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9074acc6-329a-4728-816e-86eecdbc91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ff737-238e-4f79-9443-6ec162111fa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ae87929-80bb-4dda-848f-f6cf822e0cd2}" ma:internalName="TaxCatchAll" ma:showField="CatchAllData" ma:web="d52ff737-238e-4f79-9443-6ec162111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2ff737-238e-4f79-9443-6ec162111faa" xsi:nil="true"/>
    <lcf76f155ced4ddcb4097134ff3c332f xmlns="a32af4cd-dcd0-4237-8f09-eb1a0838a4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21B652-9AE9-4CAD-BBA6-050887C8BD34}"/>
</file>

<file path=customXml/itemProps2.xml><?xml version="1.0" encoding="utf-8"?>
<ds:datastoreItem xmlns:ds="http://schemas.openxmlformats.org/officeDocument/2006/customXml" ds:itemID="{16F7277C-E1D6-4B6A-9283-0D6818E63464}"/>
</file>

<file path=customXml/itemProps3.xml><?xml version="1.0" encoding="utf-8"?>
<ds:datastoreItem xmlns:ds="http://schemas.openxmlformats.org/officeDocument/2006/customXml" ds:itemID="{4BF1F9E0-1754-4792-966C-D461A5D692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F-13 Voorlichting Gedrags- en Veiligheidsreglement</vt:lpstr>
    </vt:vector>
  </TitlesOfParts>
  <Company>Arbo Anders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F-13 Voorlichting Gedrags- en Veiligheidsreglement</dc:title>
  <dc:creator>Willem Sagel</dc:creator>
  <cp:lastModifiedBy>Martijn van Kesteren</cp:lastModifiedBy>
  <cp:revision>5</cp:revision>
  <cp:lastPrinted>2021-09-08T12:56:00Z</cp:lastPrinted>
  <dcterms:created xsi:type="dcterms:W3CDTF">2017-01-10T09:32:00Z</dcterms:created>
  <dcterms:modified xsi:type="dcterms:W3CDTF">2023-09-04T12:02:00Z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0x01010063D9882A8BF0C44F9F7CB20C43902DFA</vt:lpwstr>
  </property>
  <property fmtid="{D5CDD505-2E9C-101B-9397-08002B2CF9AE}" pid="3" name="Order">
    <vt:r8>3039000</vt:r8>
  </property>
</Properties>
</file>